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20"/>
      </w:pPr>
      <w:r>
        <w:rPr>
          <w:rFonts w:hint="eastAsia"/>
        </w:rPr>
        <w:t>附件1</w:t>
      </w:r>
    </w:p>
    <w:p>
      <w:pPr>
        <w:spacing w:line="540" w:lineRule="exact"/>
        <w:ind w:firstLine="720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历史文化学院综合评价指标体系</w:t>
      </w:r>
    </w:p>
    <w:bookmarkEnd w:id="0"/>
    <w:tbl>
      <w:tblPr>
        <w:tblStyle w:val="3"/>
        <w:tblpPr w:leftFromText="180" w:rightFromText="180" w:vertAnchor="text" w:horzAnchor="page" w:tblpX="1635" w:tblpY="390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5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bCs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bCs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占比</w:t>
            </w:r>
          </w:p>
        </w:tc>
        <w:tc>
          <w:tcPr>
            <w:tcW w:w="5890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bCs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综合素质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ascii="宋体" w:hAnsi="宋体" w:cs="宋体"/>
                <w:b/>
                <w:lang w:bidi="ar"/>
              </w:rPr>
              <w:t>40</w:t>
            </w:r>
            <w:r>
              <w:rPr>
                <w:rFonts w:hint="eastAsia" w:ascii="宋体" w:hAnsi="宋体" w:cs="宋体"/>
                <w:b/>
                <w:lang w:bidi="ar"/>
              </w:rPr>
              <w:t>%</w:t>
            </w:r>
          </w:p>
        </w:tc>
        <w:tc>
          <w:tcPr>
            <w:tcW w:w="5890" w:type="dxa"/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满分值100分。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综合素质考核成绩为前三学年综合素质测评中“基本素质测评分”的平均数。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科研成果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ascii="宋体" w:hAnsi="宋体" w:cs="宋体"/>
                <w:b/>
                <w:lang w:bidi="ar"/>
              </w:rPr>
              <w:t>15</w:t>
            </w:r>
            <w:r>
              <w:rPr>
                <w:rFonts w:hint="eastAsia" w:ascii="宋体" w:hAnsi="宋体" w:cs="宋体"/>
                <w:b/>
                <w:lang w:bidi="ar"/>
              </w:rPr>
              <w:t>%</w:t>
            </w:r>
          </w:p>
        </w:tc>
        <w:tc>
          <w:tcPr>
            <w:tcW w:w="5890" w:type="dxa"/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满分值100分。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审核评议小组结合《综合评价指标体系考核细则》及学生提交的具体成果情况进行打分。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竞赛获奖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10%</w:t>
            </w:r>
          </w:p>
        </w:tc>
        <w:tc>
          <w:tcPr>
            <w:tcW w:w="5890" w:type="dxa"/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满分值100分。 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审核评议小组结合《综合评价指标体系考核细则》及学生提交的具体获奖情况进行打分。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</w:trPr>
        <w:tc>
          <w:tcPr>
            <w:tcW w:w="1526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科研训练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及研究能力、创新潜质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ascii="宋体" w:hAnsi="宋体" w:cs="宋体"/>
                <w:b/>
                <w:lang w:bidi="ar"/>
              </w:rPr>
              <w:t>20</w:t>
            </w:r>
            <w:r>
              <w:rPr>
                <w:rFonts w:hint="eastAsia" w:ascii="宋体" w:hAnsi="宋体" w:cs="宋体"/>
                <w:b/>
                <w:lang w:bidi="ar"/>
              </w:rPr>
              <w:t>%</w:t>
            </w:r>
          </w:p>
        </w:tc>
        <w:tc>
          <w:tcPr>
            <w:tcW w:w="5890" w:type="dxa"/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满分值100分。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审核评议小组结合《综合评价指标体系考核细则》及学生提交的具体科研训练情况进行打分。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志愿服务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10%</w:t>
            </w:r>
          </w:p>
        </w:tc>
        <w:tc>
          <w:tcPr>
            <w:tcW w:w="5890" w:type="dxa"/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满分值100分。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审核评议小组结合《综合评价指标体系考核细则》及实际志愿服务情况进行打分。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国际组织</w:t>
            </w:r>
          </w:p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实习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ascii="宋体" w:hAnsi="宋体" w:cs="宋体"/>
                <w:b/>
                <w:lang w:bidi="ar"/>
              </w:rPr>
              <w:t>5</w:t>
            </w:r>
            <w:r>
              <w:rPr>
                <w:rFonts w:hint="eastAsia" w:ascii="宋体" w:hAnsi="宋体" w:cs="宋体"/>
                <w:b/>
                <w:lang w:bidi="ar"/>
              </w:rPr>
              <w:t>%</w:t>
            </w:r>
          </w:p>
        </w:tc>
        <w:tc>
          <w:tcPr>
            <w:tcW w:w="5890" w:type="dxa"/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满分值100分。学生提供国际组织实习支撑材料，审核评议小组结合《综合评价指标体系考核细则》及实际情况进行打分。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  <w:rPr>
          <w:rFonts w:eastAsiaTheme="minorEastAsia"/>
        </w:rPr>
      </w:pPr>
    </w:p>
    <w:p>
      <w:pPr>
        <w:ind w:firstLine="420"/>
        <w:rPr>
          <w:rFonts w:eastAsiaTheme="minorEastAsia"/>
        </w:rPr>
      </w:pPr>
    </w:p>
    <w:p>
      <w:pPr>
        <w:ind w:firstLine="420"/>
        <w:rPr>
          <w:rFonts w:eastAsia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DNlNDFhMmRlYTVkM2Q3ZmU3MGZjYzkzOTdhODUifQ=="/>
  </w:docVars>
  <w:rsids>
    <w:rsidRoot w:val="597238E7"/>
    <w:rsid w:val="597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716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2023-09-17T11:20:00Z</dcterms:created>
  <dc:creator>葛艾苓</dc:creator>
  <cp:lastModifiedBy>葛艾苓</cp:lastModifiedBy>
  <dcterms:modified xsi:type="dcterms:W3CDTF">2023-09-17T11:20:44Z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46FE983D0FCE420ABC0E4AC958BB15B8_11</vt:lpwstr>
  </property>
</Properties>
</file>